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9AE" w:rsidRPr="003B06DA" w:rsidRDefault="007479AE" w:rsidP="007479AE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3B06DA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3B06DA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7479AE" w:rsidRPr="003B06DA" w:rsidRDefault="007479AE" w:rsidP="007479AE">
      <w:pPr>
        <w:jc w:val="center"/>
        <w:rPr>
          <w:rFonts w:asciiTheme="majorHAnsi" w:hAnsiTheme="majorHAnsi" w:cstheme="majorHAnsi"/>
          <w:b/>
          <w:u w:val="single"/>
        </w:rPr>
      </w:pPr>
      <w:r w:rsidRPr="003B06DA">
        <w:rPr>
          <w:rFonts w:asciiTheme="majorHAnsi" w:hAnsiTheme="majorHAnsi" w:cstheme="majorHAnsi"/>
          <w:b/>
          <w:u w:val="single"/>
        </w:rPr>
        <w:t>UPUTU O PRAVIMA ISPITANIKA</w:t>
      </w:r>
    </w:p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7479AE" w:rsidRPr="003B06DA" w:rsidTr="00490C0D">
        <w:trPr>
          <w:trHeight w:val="288"/>
        </w:trPr>
        <w:tc>
          <w:tcPr>
            <w:tcW w:w="1803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027"/>
        <w:gridCol w:w="1216"/>
        <w:gridCol w:w="1863"/>
      </w:tblGrid>
      <w:tr w:rsidR="007479AE" w:rsidRPr="003B06DA" w:rsidTr="00490C0D">
        <w:trPr>
          <w:trHeight w:val="360"/>
        </w:trPr>
        <w:tc>
          <w:tcPr>
            <w:tcW w:w="1072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24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 </w:t>
            </w:r>
            <w:hyperlink r:id="rId4" w:history="1">
              <w:r w:rsidRPr="003B06DA">
                <w:rPr>
                  <w:rFonts w:asciiTheme="majorHAnsi" w:eastAsia="Times New Roman" w:hAnsiTheme="majorHAnsi" w:cstheme="majorHAnsi"/>
                  <w:b/>
                  <w:color w:val="0563C1" w:themeColor="hyperlink"/>
                  <w:sz w:val="19"/>
                  <w:szCs w:val="19"/>
                  <w:u w:val="single"/>
                  <w:lang w:eastAsia="hr-HR"/>
                </w:rPr>
                <w:t>szop@zagreb.hr</w:t>
              </w:r>
            </w:hyperlink>
          </w:p>
        </w:tc>
      </w:tr>
      <w:tr w:rsidR="007479AE" w:rsidRPr="003B06DA" w:rsidTr="00490C0D">
        <w:trPr>
          <w:trHeight w:val="360"/>
        </w:trPr>
        <w:tc>
          <w:tcPr>
            <w:tcW w:w="1072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Grad Zagreb, Stručna služba Grada Zagreba </w:t>
            </w:r>
          </w:p>
        </w:tc>
        <w:tc>
          <w:tcPr>
            <w:tcW w:w="1350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24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 </w:t>
            </w: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01/</w:t>
            </w:r>
            <w:r w:rsidRPr="003B06DA">
              <w:rPr>
                <w:rFonts w:ascii="Arial" w:eastAsia="Times New Roman" w:hAnsi="Arial" w:cs="Arial"/>
                <w:b/>
                <w:sz w:val="19"/>
                <w:szCs w:val="19"/>
                <w:lang w:eastAsia="hr-HR"/>
              </w:rPr>
              <w:t>6585-761</w:t>
            </w:r>
          </w:p>
        </w:tc>
      </w:tr>
      <w:tr w:rsidR="007479AE" w:rsidRPr="003B06DA" w:rsidTr="00490C0D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Zagreb, Park Stara Trešnjevka 2</w:t>
            </w:r>
          </w:p>
        </w:tc>
      </w:tr>
    </w:tbl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7795"/>
      </w:tblGrid>
      <w:tr w:rsidR="007479AE" w:rsidRPr="003B06DA" w:rsidTr="00490C0D">
        <w:trPr>
          <w:trHeight w:val="288"/>
        </w:trPr>
        <w:tc>
          <w:tcPr>
            <w:tcW w:w="1271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Svrha:</w:t>
            </w: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7479AE" w:rsidRPr="003B06DA" w:rsidTr="00490C0D">
        <w:trPr>
          <w:trHeight w:val="288"/>
        </w:trPr>
        <w:tc>
          <w:tcPr>
            <w:tcW w:w="1271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jc w:val="both"/>
              <w:rPr>
                <w:b/>
              </w:rPr>
            </w:pPr>
            <w:r w:rsidRPr="003B06DA">
              <w:rPr>
                <w:b/>
              </w:rPr>
              <w:t>Zakon o zaštiti vojnih i civilnih invalida rata (Narodne novine 33/92, 57/92, 77/92, 27/93, 58/93, 2/94, 76/94, 108/95, 108/96, 82/01, 03/03, 148/13, 98/19) i propisani provedbeni propisi za ostvarivanje prava (Pravilnici)</w:t>
            </w:r>
          </w:p>
        </w:tc>
      </w:tr>
      <w:tr w:rsidR="007479AE" w:rsidRPr="003B06DA" w:rsidTr="00490C0D">
        <w:trPr>
          <w:trHeight w:val="288"/>
        </w:trPr>
        <w:tc>
          <w:tcPr>
            <w:tcW w:w="1271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jc w:val="both"/>
              <w:rPr>
                <w:b/>
              </w:rPr>
            </w:pPr>
            <w:r w:rsidRPr="003B06DA">
              <w:rPr>
                <w:b/>
              </w:rPr>
              <w:t>Zakon o povlasticama u prometu (Narodne novine  133/23) i propisani provedbeni propisi za ostvarivanje prava (Pravilnici)</w:t>
            </w:r>
          </w:p>
        </w:tc>
      </w:tr>
      <w:tr w:rsidR="007479AE" w:rsidRPr="003B06DA" w:rsidTr="00490C0D">
        <w:trPr>
          <w:trHeight w:val="288"/>
        </w:trPr>
        <w:tc>
          <w:tcPr>
            <w:tcW w:w="1271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55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jc w:val="both"/>
              <w:rPr>
                <w:b/>
              </w:rPr>
            </w:pPr>
            <w:r w:rsidRPr="003B06DA">
              <w:rPr>
                <w:b/>
              </w:rPr>
              <w:t>Odluka Ministarstva branitelja o postupku, uvjetima i načinu ocjene postotka oštećenja donjih ekstremiteta od 24.03.2015. godine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-IZDAVANJE POTVRDA, OBJAVA, OVJERENIH PRESLIKA RJEŠENJA I NALAZA I MIŠLJENJA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-ZAHTJEVI ZA PRAVNOM POMOĆI, ZAMOLBE, UPITI  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-UPUĆIVANJE NA VJEŠTAČENJE  ZA OCJENU POSTOTKA OŠTEĆENJA DONJIH EKSTREMITETA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both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728"/>
      </w:tblGrid>
      <w:tr w:rsidR="007479AE" w:rsidRPr="003B06DA" w:rsidTr="00490C0D">
        <w:trPr>
          <w:gridAfter w:val="1"/>
          <w:wAfter w:w="7689" w:type="dxa"/>
          <w:trHeight w:val="288"/>
        </w:trPr>
        <w:tc>
          <w:tcPr>
            <w:tcW w:w="1337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Razdoblje:</w:t>
            </w:r>
          </w:p>
        </w:tc>
      </w:tr>
      <w:tr w:rsidR="007479AE" w:rsidRPr="003B06DA" w:rsidTr="00490C0D">
        <w:trPr>
          <w:trHeight w:val="288"/>
        </w:trPr>
        <w:tc>
          <w:tcPr>
            <w:tcW w:w="1337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89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POTVRDE-5 GODINA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OBJAVE-2 GODINE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IZDAVANJE OVJERENIH PRESLIKA RJEŠENJA I NALAZA I MIŠLJENJA-5 GODINA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>ZAHTJEVI ZA PRAVNOM POMOĆI, ZAMOLBE, UPITI-5 GODINA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7479AE" w:rsidRPr="003B06DA" w:rsidTr="00490C0D">
        <w:trPr>
          <w:trHeight w:val="288"/>
        </w:trPr>
        <w:tc>
          <w:tcPr>
            <w:tcW w:w="1337" w:type="dxa"/>
            <w:vAlign w:val="bottom"/>
          </w:tcPr>
          <w:p w:rsidR="007479AE" w:rsidRPr="003B06DA" w:rsidRDefault="007479AE" w:rsidP="00490C0D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689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UPUĆIVANJE NA VJEŠTAČENJE ZA OCJENU POSTOTKA OŠTEĆENJA DONJIH EKSTREMITETA-75 GODINA </w:t>
            </w:r>
          </w:p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7479AE" w:rsidRPr="003B06DA" w:rsidTr="00490C0D">
        <w:trPr>
          <w:gridAfter w:val="1"/>
          <w:wAfter w:w="7689" w:type="dxa"/>
          <w:trHeight w:val="288"/>
        </w:trPr>
        <w:tc>
          <w:tcPr>
            <w:tcW w:w="1337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</w:p>
        </w:tc>
      </w:tr>
    </w:tbl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Prava ispitanika</w:t>
      </w:r>
    </w:p>
    <w:p w:rsidR="007479AE" w:rsidRPr="003B06DA" w:rsidRDefault="007479AE" w:rsidP="007479AE">
      <w:pPr>
        <w:rPr>
          <w:rFonts w:asciiTheme="majorHAnsi" w:hAnsiTheme="majorHAnsi" w:cstheme="majorHAnsi"/>
          <w:szCs w:val="19"/>
          <w:lang w:eastAsia="hr-HR"/>
        </w:rPr>
      </w:pPr>
      <w:r w:rsidRPr="003B06DA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5" w:history="1">
        <w:r w:rsidRPr="003B06DA">
          <w:rPr>
            <w:rFonts w:asciiTheme="majorHAnsi" w:hAnsiTheme="majorHAnsi" w:cstheme="majorHAnsi"/>
            <w:color w:val="0563C1" w:themeColor="hyperlink"/>
            <w:szCs w:val="19"/>
            <w:u w:val="single"/>
            <w:lang w:eastAsia="hr-HR"/>
          </w:rPr>
          <w:t>https://www.zagreb.hr/sluzbenik-za-zastitu-osobnih-podataka/49660</w:t>
        </w:r>
      </w:hyperlink>
      <w:r w:rsidRPr="003B06DA">
        <w:rPr>
          <w:rFonts w:asciiTheme="majorHAnsi" w:hAnsiTheme="majorHAnsi" w:cstheme="majorHAnsi"/>
          <w:szCs w:val="19"/>
          <w:lang w:eastAsia="hr-HR"/>
        </w:rPr>
        <w:t>)</w:t>
      </w:r>
    </w:p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5"/>
        <w:gridCol w:w="1404"/>
        <w:gridCol w:w="3966"/>
        <w:gridCol w:w="460"/>
      </w:tblGrid>
      <w:tr w:rsidR="007479AE" w:rsidRPr="003B06DA" w:rsidTr="00490C0D">
        <w:trPr>
          <w:trHeight w:val="288"/>
        </w:trPr>
        <w:tc>
          <w:tcPr>
            <w:tcW w:w="3828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</w:p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lastRenderedPageBreak/>
              <w:t>Vrši se zbog Zakonske</w:t>
            </w:r>
            <w:r w:rsidRPr="003B06DA">
              <w:rPr>
                <w:rFonts w:asciiTheme="majorHAnsi" w:eastAsia="Times New Roman" w:hAnsiTheme="majorHAnsi" w:cstheme="majorHAnsi"/>
                <w:sz w:val="19"/>
                <w:szCs w:val="24"/>
              </w:rPr>
              <w:t xml:space="preserve">/Ugovorne </w:t>
            </w:r>
            <w:r w:rsidRPr="003B06DA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obveze:</w:t>
            </w:r>
          </w:p>
        </w:tc>
        <w:tc>
          <w:tcPr>
            <w:tcW w:w="6251" w:type="dxa"/>
            <w:gridSpan w:val="3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lastRenderedPageBreak/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DA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NE </w:t>
            </w:r>
          </w:p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7479AE" w:rsidRPr="003B06DA" w:rsidTr="00490C0D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7479AE" w:rsidRPr="003B06DA" w:rsidTr="00490C0D">
        <w:trPr>
          <w:trHeight w:val="288"/>
        </w:trPr>
        <w:tc>
          <w:tcPr>
            <w:tcW w:w="3828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24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DA    </w:t>
            </w:r>
            <w:r w:rsidRPr="003B06DA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NE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</w:t>
            </w:r>
          </w:p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</w:tbl>
    <w:p w:rsidR="007479AE" w:rsidRPr="003B06DA" w:rsidRDefault="007479AE" w:rsidP="007479AE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30"/>
      </w:tblGrid>
      <w:tr w:rsidR="007479AE" w:rsidRPr="003B06DA" w:rsidTr="00490C0D">
        <w:trPr>
          <w:trHeight w:val="288"/>
        </w:trPr>
        <w:tc>
          <w:tcPr>
            <w:tcW w:w="2032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6994" w:type="dxa"/>
            <w:tcBorders>
              <w:bottom w:val="single" w:sz="4" w:space="0" w:color="auto"/>
            </w:tcBorders>
          </w:tcPr>
          <w:p w:rsidR="007479AE" w:rsidRPr="003B06DA" w:rsidRDefault="007479AE" w:rsidP="00490C0D">
            <w:pPr>
              <w:spacing w:before="60" w:after="20" w:line="240" w:lineRule="auto"/>
              <w:rPr>
                <w:rFonts w:asciiTheme="majorHAnsi" w:eastAsia="Calibri" w:hAnsiTheme="majorHAnsi" w:cstheme="majorHAnsi"/>
                <w:color w:val="262626"/>
                <w:sz w:val="20"/>
              </w:rPr>
            </w:pPr>
            <w:r w:rsidRPr="003B06DA">
              <w:rPr>
                <w:rFonts w:asciiTheme="majorHAnsi" w:eastAsia="Calibri" w:hAnsiTheme="majorHAnsi" w:cstheme="majorHAnsi"/>
                <w:color w:val="262626"/>
                <w:sz w:val="20"/>
              </w:rPr>
              <w:t>ODBACIVANJE/ODBIJANJE ZAHTJEVA</w:t>
            </w:r>
          </w:p>
        </w:tc>
      </w:tr>
    </w:tbl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Primatelji osobnih podataka</w:t>
      </w:r>
    </w:p>
    <w:p w:rsidR="007479AE" w:rsidRPr="003B06DA" w:rsidRDefault="007479AE" w:rsidP="007479AE">
      <w:pPr>
        <w:rPr>
          <w:rFonts w:asciiTheme="majorHAnsi" w:hAnsiTheme="majorHAnsi" w:cstheme="majorHAnsi"/>
        </w:rPr>
      </w:pPr>
      <w:r w:rsidRPr="003B06DA">
        <w:rPr>
          <w:rFonts w:asciiTheme="majorHAnsi" w:hAnsiTheme="majorHAnsi" w:cstheme="majorHAnsi"/>
        </w:rPr>
        <w:t xml:space="preserve">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7479AE" w:rsidRPr="003B06DA" w:rsidTr="00490C0D">
        <w:trPr>
          <w:trHeight w:val="288"/>
        </w:trPr>
        <w:tc>
          <w:tcPr>
            <w:tcW w:w="1491" w:type="dxa"/>
            <w:vAlign w:val="bottom"/>
          </w:tcPr>
          <w:p w:rsidR="007479AE" w:rsidRPr="003B06DA" w:rsidRDefault="007479AE" w:rsidP="00490C0D">
            <w:pPr>
              <w:rPr>
                <w:rFonts w:asciiTheme="majorHAnsi" w:hAnsiTheme="majorHAnsi" w:cstheme="majorHAnsi"/>
              </w:rPr>
            </w:pPr>
            <w:r w:rsidRPr="003B06DA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7479AE" w:rsidRPr="003B06DA" w:rsidRDefault="007479AE" w:rsidP="00490C0D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ZAVOD ZA VJEŠTAČENJE, PROFESIONALNU REHABILITACIJU I ZAPOŠLJAVANJE OSOBA S INVALIDITETOM, MINISTARSTVO HRVATSKIH BRANITELJA, MINISTARSTVO VANJSKIH I EUROPSKIH POSLOVA I DRUGA DRŽAVNA TIJELA,  UPRAVNA TIJELA U ŽUPANIJAMA  , GRADSKI  UREDI, ZAVODI I SLUŽBE GRADA ZAGREBA, DRŽAVNO ODVJETNIŠTVO, FINA, ZAGREBAČKI ELEKTRIČNI TRAMVAJ D.O.O. </w:t>
            </w:r>
          </w:p>
        </w:tc>
      </w:tr>
    </w:tbl>
    <w:p w:rsidR="007479AE" w:rsidRPr="003B06DA" w:rsidRDefault="007479AE" w:rsidP="007479AE">
      <w:pPr>
        <w:rPr>
          <w:rFonts w:asciiTheme="majorHAnsi" w:hAnsiTheme="majorHAnsi" w:cstheme="majorHAnsi"/>
        </w:rPr>
      </w:pPr>
    </w:p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Prijenos i obrada podataka</w:t>
      </w:r>
    </w:p>
    <w:p w:rsidR="007479AE" w:rsidRPr="003B06DA" w:rsidRDefault="007479AE" w:rsidP="007479AE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2564"/>
        <w:gridCol w:w="460"/>
      </w:tblGrid>
      <w:tr w:rsidR="007479AE" w:rsidRPr="003B06DA" w:rsidTr="00490C0D">
        <w:trPr>
          <w:trHeight w:val="288"/>
        </w:trPr>
        <w:tc>
          <w:tcPr>
            <w:tcW w:w="7230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DA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NE </w:t>
            </w:r>
          </w:p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7479AE" w:rsidRPr="003B06DA" w:rsidTr="00490C0D">
        <w:trPr>
          <w:trHeight w:val="288"/>
        </w:trPr>
        <w:tc>
          <w:tcPr>
            <w:tcW w:w="7230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  <w:p w:rsidR="007479AE" w:rsidRPr="003B06DA" w:rsidRDefault="007479AE" w:rsidP="00490C0D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DA    </w:t>
            </w:r>
            <w:r w:rsidRPr="003B06DA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NE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</w:t>
            </w:r>
          </w:p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B06DA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B06DA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7479AE" w:rsidRPr="003B06DA" w:rsidRDefault="007479AE" w:rsidP="00490C0D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7479AE" w:rsidRPr="003B06DA" w:rsidRDefault="007479AE" w:rsidP="007479AE">
      <w:pPr>
        <w:rPr>
          <w:rFonts w:asciiTheme="majorHAnsi" w:hAnsiTheme="majorHAnsi" w:cstheme="majorHAnsi"/>
          <w:szCs w:val="19"/>
        </w:rPr>
      </w:pPr>
    </w:p>
    <w:p w:rsidR="007479AE" w:rsidRPr="003B06DA" w:rsidRDefault="007479AE" w:rsidP="007479AE">
      <w:pPr>
        <w:jc w:val="both"/>
        <w:rPr>
          <w:rFonts w:asciiTheme="majorHAnsi" w:hAnsiTheme="majorHAnsi" w:cstheme="majorHAnsi"/>
        </w:rPr>
      </w:pPr>
      <w:r w:rsidRPr="003B06DA">
        <w:rPr>
          <w:rFonts w:asciiTheme="majorHAnsi" w:hAnsiTheme="majorHAnsi" w:cstheme="majorHAnsi"/>
        </w:rPr>
        <w:t xml:space="preserve">Prenošenje osobnih podataka trećim zemljama izvan EU za pribavljanje propisanih dokaza iz inozemstva sukladno nadležnosti </w:t>
      </w:r>
      <w:r w:rsidRPr="003B06DA">
        <w:rPr>
          <w:b/>
        </w:rPr>
        <w:t>Gradskog ureda za socijalnu zaštitu, zdravstvo, branitelje i osobe s invaliditetom Grada Zagreba,  Sektora za branitelje,</w:t>
      </w:r>
      <w:r w:rsidRPr="003B06DA">
        <w:rPr>
          <w:rFonts w:asciiTheme="majorHAnsi" w:hAnsiTheme="majorHAnsi" w:cstheme="majorHAnsi"/>
        </w:rPr>
        <w:t xml:space="preserve"> i za osobe bez prebivališta u Republici Hrvatskoj.</w:t>
      </w:r>
    </w:p>
    <w:p w:rsidR="007479AE" w:rsidRPr="003B06DA" w:rsidRDefault="007479AE" w:rsidP="007479AE">
      <w:pPr>
        <w:jc w:val="both"/>
        <w:rPr>
          <w:rFonts w:asciiTheme="majorHAnsi" w:hAnsiTheme="majorHAnsi" w:cstheme="majorHAnsi"/>
        </w:rPr>
      </w:pPr>
      <w:r w:rsidRPr="003B06DA">
        <w:rPr>
          <w:rFonts w:asciiTheme="majorHAnsi" w:hAnsiTheme="majorHAnsi" w:cstheme="majorHAnsi"/>
        </w:rPr>
        <w:t xml:space="preserve">Za ostvarivanje drugih prava korisnika iz nadležnosti Gradskog ureda </w:t>
      </w:r>
      <w:r w:rsidRPr="003B06DA">
        <w:t>za socijalnu zaštitu, zdravstvo, branitelje i osobe s invaliditetom Grada Zagreba,  Sektora za branitelje,</w:t>
      </w:r>
      <w:r w:rsidRPr="003B06DA">
        <w:rPr>
          <w:rFonts w:asciiTheme="majorHAnsi" w:hAnsiTheme="majorHAnsi" w:cstheme="majorHAnsi"/>
        </w:rPr>
        <w:t xml:space="preserve"> sukladno Odlukama Grada Zagreba i za ostvarivanje drugih prava propisanih Zakonom o </w:t>
      </w:r>
      <w:r w:rsidRPr="003B06DA">
        <w:t xml:space="preserve">hrvatskim braniteljima iz Domovinskog rata i članovima njihovih obitelji </w:t>
      </w:r>
      <w:r w:rsidRPr="003B06DA">
        <w:rPr>
          <w:rFonts w:asciiTheme="majorHAnsi" w:hAnsiTheme="majorHAnsi" w:cstheme="majorHAnsi"/>
        </w:rPr>
        <w:t xml:space="preserve">iz nadležnosti Grada Zagreba kao jedinice lokalne samouprave. </w:t>
      </w:r>
    </w:p>
    <w:p w:rsidR="007479AE" w:rsidRPr="003B06DA" w:rsidRDefault="007479AE" w:rsidP="007479AE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B06DA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Nadzorno tijelo</w:t>
      </w:r>
    </w:p>
    <w:p w:rsidR="007479AE" w:rsidRPr="003B06DA" w:rsidRDefault="007479AE" w:rsidP="007479AE">
      <w:pPr>
        <w:rPr>
          <w:rFonts w:asciiTheme="majorHAnsi" w:hAnsiTheme="majorHAnsi" w:cstheme="majorHAnsi"/>
        </w:rPr>
      </w:pPr>
    </w:p>
    <w:p w:rsidR="007479AE" w:rsidRPr="003B06DA" w:rsidRDefault="007479AE" w:rsidP="007479AE">
      <w:pPr>
        <w:jc w:val="both"/>
        <w:rPr>
          <w:rFonts w:asciiTheme="majorHAnsi" w:hAnsiTheme="majorHAnsi" w:cstheme="majorHAnsi"/>
          <w:b/>
          <w:szCs w:val="19"/>
          <w:u w:val="single"/>
          <w:lang w:eastAsia="hr-HR"/>
        </w:rPr>
      </w:pPr>
      <w:r w:rsidRPr="003B06DA"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Selska cesta 136</w:t>
      </w:r>
      <w:r w:rsidRPr="003B06DA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3B06DA">
        <w:rPr>
          <w:rFonts w:asciiTheme="majorHAnsi" w:hAnsiTheme="majorHAnsi" w:cstheme="majorHAnsi"/>
          <w:b/>
          <w:bCs/>
          <w:color w:val="000000"/>
          <w:szCs w:val="19"/>
          <w:u w:val="single"/>
        </w:rPr>
        <w:t xml:space="preserve">e-mail: </w:t>
      </w:r>
      <w:hyperlink r:id="rId6" w:history="1">
        <w:r w:rsidRPr="003B06DA">
          <w:rPr>
            <w:rFonts w:asciiTheme="majorHAnsi" w:hAnsiTheme="majorHAnsi" w:cstheme="majorHAnsi"/>
            <w:b/>
            <w:bCs/>
            <w:szCs w:val="19"/>
            <w:u w:val="single"/>
          </w:rPr>
          <w:t>azop@azop.hr</w:t>
        </w:r>
      </w:hyperlink>
      <w:r w:rsidRPr="003B06DA">
        <w:rPr>
          <w:rFonts w:asciiTheme="majorHAnsi" w:hAnsiTheme="majorHAnsi" w:cstheme="majorHAnsi"/>
          <w:b/>
          <w:bCs/>
          <w:szCs w:val="19"/>
          <w:u w:val="single"/>
        </w:rPr>
        <w:t>.</w:t>
      </w:r>
    </w:p>
    <w:p w:rsidR="00AB36B3" w:rsidRDefault="00AB36B3">
      <w:bookmarkStart w:id="0" w:name="_GoBack"/>
      <w:bookmarkEnd w:id="0"/>
    </w:p>
    <w:sectPr w:rsidR="00AB3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AE"/>
    <w:rsid w:val="00417F6E"/>
    <w:rsid w:val="007479AE"/>
    <w:rsid w:val="008F57E4"/>
    <w:rsid w:val="00AB36B3"/>
    <w:rsid w:val="00B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EB7D-A065-4F6D-A480-502BD5E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Stanić</dc:creator>
  <cp:keywords/>
  <dc:description/>
  <cp:lastModifiedBy>Suzana Stanić</cp:lastModifiedBy>
  <cp:revision>1</cp:revision>
  <dcterms:created xsi:type="dcterms:W3CDTF">2024-08-21T10:12:00Z</dcterms:created>
  <dcterms:modified xsi:type="dcterms:W3CDTF">2024-08-21T10:13:00Z</dcterms:modified>
</cp:coreProperties>
</file>